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A0" w:rsidRPr="00C77209" w:rsidRDefault="00F95EA0" w:rsidP="00C7720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3"/>
        <w:jc w:val="center"/>
        <w:outlineLvl w:val="2"/>
        <w:rPr>
          <w:rFonts w:ascii="Tahoma" w:hAnsi="Tahoma" w:cs="Tahoma"/>
          <w:b/>
          <w:lang w:eastAsia="el-GR"/>
        </w:rPr>
      </w:pPr>
      <w:r w:rsidRPr="00C77209">
        <w:rPr>
          <w:rFonts w:ascii="Tahoma" w:hAnsi="Tahoma" w:cs="Tahoma"/>
          <w:b/>
          <w:lang w:eastAsia="el-GR"/>
        </w:rPr>
        <w:t>ΠΑΝΕΛΛΗΝΙΑ    ΕΠΑΓΓΕΛΜΑΤΙKH  ΕΝΩΣΗ  ΕΡΓΑΣΤΗΡΙΑΚΩΝ  ΓΙΑΤΡΩΝ    ΒΙΟΠΑΘΟΛΟΓΩΝ  ΚΥΤΤΑΡΟΛΟΓΩΝ   ΠΑΘΟΛΟΓΟΑΝΑΤΟΜΩΝ</w:t>
      </w:r>
    </w:p>
    <w:p w:rsidR="00F95EA0" w:rsidRPr="00C77209" w:rsidRDefault="00F95EA0" w:rsidP="00C7720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3"/>
        <w:jc w:val="center"/>
        <w:outlineLvl w:val="2"/>
        <w:rPr>
          <w:rFonts w:ascii="Tahoma" w:hAnsi="Tahoma" w:cs="Tahoma"/>
          <w:b/>
          <w:lang w:eastAsia="el-GR"/>
        </w:rPr>
      </w:pPr>
      <w:r w:rsidRPr="00C77209">
        <w:rPr>
          <w:rFonts w:ascii="Tahoma" w:hAnsi="Tahoma" w:cs="Tahoma"/>
          <w:b/>
          <w:lang w:eastAsia="el-GR"/>
        </w:rPr>
        <w:t xml:space="preserve">ΠΑΝΕΠΙΣΤΗΜΙΟΥ 56  (Μέγαρο Ερμής),  ΑΘΗΝΑ  10678  τηλ.210 3304298, </w:t>
      </w:r>
      <w:r w:rsidRPr="00C77209">
        <w:rPr>
          <w:rFonts w:ascii="Tahoma" w:hAnsi="Tahoma" w:cs="Tahoma"/>
          <w:b/>
          <w:i/>
          <w:lang w:val="en-US" w:eastAsia="el-GR"/>
        </w:rPr>
        <w:t>fax</w:t>
      </w:r>
      <w:r w:rsidRPr="00C77209">
        <w:rPr>
          <w:rFonts w:ascii="Tahoma" w:hAnsi="Tahoma" w:cs="Tahoma"/>
          <w:b/>
          <w:i/>
          <w:lang w:eastAsia="el-GR"/>
        </w:rPr>
        <w:t xml:space="preserve"> 3802219</w:t>
      </w:r>
    </w:p>
    <w:p w:rsidR="00F95EA0" w:rsidRPr="00CC5AA0" w:rsidRDefault="00F95EA0" w:rsidP="00C77209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caps/>
        </w:rPr>
      </w:pPr>
      <w:r w:rsidRPr="00CC5AA0">
        <w:rPr>
          <w:rFonts w:ascii="Arial" w:hAnsi="Arial" w:cs="Arial"/>
          <w:b/>
          <w:caps/>
        </w:rPr>
        <w:t>Πανελλήνια Ένωση Ελευθεροεπαγγελματιών Ακτινολόγων</w:t>
      </w:r>
    </w:p>
    <w:p w:rsidR="00F95EA0" w:rsidRPr="00CC5AA0" w:rsidRDefault="00F95EA0" w:rsidP="00C772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sz w:val="24"/>
          <w:szCs w:val="24"/>
          <w:lang w:eastAsia="el-GR"/>
        </w:rPr>
      </w:pPr>
      <w:r w:rsidRPr="00CC5AA0">
        <w:rPr>
          <w:rFonts w:ascii="Arial" w:hAnsi="Arial" w:cs="Arial"/>
          <w:b/>
          <w:caps/>
          <w:sz w:val="24"/>
          <w:szCs w:val="24"/>
          <w:lang w:eastAsia="el-GR"/>
        </w:rPr>
        <w:t>Σύνδεσμος Ελλήνων Ιδιωτών Πυρηνικών Ιατρών</w:t>
      </w:r>
    </w:p>
    <w:p w:rsidR="00F95EA0" w:rsidRDefault="00F95EA0" w:rsidP="00C77209">
      <w:pPr>
        <w:pStyle w:val="NormalWeb"/>
        <w:jc w:val="center"/>
        <w:rPr>
          <w:rFonts w:ascii="Arial" w:hAnsi="Arial" w:cs="Arial"/>
          <w:caps/>
          <w:color w:val="000000"/>
          <w:sz w:val="22"/>
          <w:szCs w:val="22"/>
        </w:rPr>
      </w:pPr>
    </w:p>
    <w:p w:rsidR="00F95EA0" w:rsidRDefault="00F95EA0" w:rsidP="00C77209">
      <w:pPr>
        <w:pStyle w:val="NormalWeb"/>
        <w:jc w:val="center"/>
        <w:rPr>
          <w:rFonts w:ascii="Arial" w:hAnsi="Arial" w:cs="Arial"/>
          <w:caps/>
          <w:color w:val="000000"/>
          <w:sz w:val="22"/>
          <w:szCs w:val="22"/>
        </w:rPr>
      </w:pPr>
    </w:p>
    <w:p w:rsidR="00F95EA0" w:rsidRPr="00CC5AA0" w:rsidRDefault="00F95EA0" w:rsidP="00CC5AA0">
      <w:pPr>
        <w:pStyle w:val="NormalWeb"/>
        <w:jc w:val="center"/>
        <w:rPr>
          <w:rFonts w:ascii="Arial" w:hAnsi="Arial" w:cs="Arial"/>
          <w:b/>
          <w:caps/>
          <w:color w:val="000000"/>
          <w:sz w:val="22"/>
          <w:szCs w:val="22"/>
          <w:u w:val="single"/>
        </w:rPr>
      </w:pPr>
      <w:r w:rsidRPr="00CC5AA0">
        <w:rPr>
          <w:rFonts w:ascii="Arial" w:hAnsi="Arial" w:cs="Arial"/>
          <w:b/>
          <w:caps/>
          <w:color w:val="000000"/>
          <w:sz w:val="22"/>
          <w:szCs w:val="22"/>
          <w:u w:val="single"/>
        </w:rPr>
        <w:t>ΥΠΟΜΝΗΜΑ</w:t>
      </w:r>
    </w:p>
    <w:p w:rsidR="00F95EA0" w:rsidRDefault="00F95EA0" w:rsidP="009375AF">
      <w:pPr>
        <w:pStyle w:val="NormalWeb"/>
        <w:jc w:val="right"/>
      </w:pPr>
      <w:r>
        <w:rPr>
          <w:rFonts w:ascii="Verdana" w:hAnsi="Verdana"/>
          <w:color w:val="000000"/>
          <w:sz w:val="20"/>
          <w:szCs w:val="20"/>
        </w:rPr>
        <w:t>Αθήνα, 18/7/2013</w:t>
      </w:r>
    </w:p>
    <w:p w:rsidR="00F95EA0" w:rsidRPr="0084353F" w:rsidRDefault="00F95EA0" w:rsidP="009375A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Προς:  Υπουργό Yγείας   </w:t>
      </w:r>
      <w:r w:rsidRPr="0084353F">
        <w:rPr>
          <w:rFonts w:ascii="Arial" w:hAnsi="Arial" w:cs="Arial"/>
          <w:color w:val="000000"/>
          <w:sz w:val="22"/>
          <w:szCs w:val="22"/>
        </w:rPr>
        <w:t>κ. Άδωνι Γεωργιάδη</w:t>
      </w:r>
    </w:p>
    <w:p w:rsidR="00F95EA0" w:rsidRPr="0084353F" w:rsidRDefault="00F95EA0" w:rsidP="009375A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4353F">
        <w:rPr>
          <w:rFonts w:ascii="Arial" w:hAnsi="Arial" w:cs="Arial"/>
          <w:color w:val="000000"/>
          <w:sz w:val="22"/>
          <w:szCs w:val="22"/>
        </w:rPr>
        <w:t>ΘΕΜΑ: «Αναστολή και τροποποίηση της διαδικασίας αυτοαξιολόγησης των εργαστηρίων»</w:t>
      </w:r>
    </w:p>
    <w:p w:rsidR="00F95EA0" w:rsidRPr="0084353F" w:rsidRDefault="00F95EA0" w:rsidP="009375AF">
      <w:pPr>
        <w:pStyle w:val="NormalWeb"/>
        <w:rPr>
          <w:rFonts w:ascii="Arial" w:hAnsi="Arial" w:cs="Arial"/>
          <w:sz w:val="22"/>
          <w:szCs w:val="22"/>
        </w:rPr>
      </w:pPr>
      <w:r w:rsidRPr="0084353F">
        <w:rPr>
          <w:rFonts w:ascii="Arial" w:hAnsi="Arial" w:cs="Arial"/>
          <w:color w:val="000000"/>
          <w:sz w:val="22"/>
          <w:szCs w:val="22"/>
        </w:rPr>
        <w:t xml:space="preserve">Αξιότιμε κ. Υπουργέ, </w:t>
      </w:r>
    </w:p>
    <w:p w:rsidR="00F95EA0" w:rsidRPr="0084353F" w:rsidRDefault="00F95EA0" w:rsidP="009375AF">
      <w:pPr>
        <w:pStyle w:val="NormalWeb"/>
        <w:spacing w:before="0" w:beforeAutospacing="0" w:after="0" w:afterAutospacing="0"/>
        <w:ind w:firstLine="454"/>
        <w:jc w:val="both"/>
        <w:rPr>
          <w:rStyle w:val="Strong"/>
          <w:rFonts w:ascii="Arial" w:hAnsi="Arial" w:cs="Arial"/>
          <w:sz w:val="22"/>
          <w:szCs w:val="22"/>
        </w:rPr>
      </w:pPr>
      <w:r w:rsidRPr="008435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Θα θέλαμε να σας θέσουμε εκ νέου το ζήτημα που αφορά στην </w:t>
      </w:r>
      <w:r w:rsidRPr="0084353F">
        <w:rPr>
          <w:rStyle w:val="Strong"/>
          <w:rFonts w:ascii="Arial" w:hAnsi="Arial" w:cs="Arial"/>
          <w:sz w:val="22"/>
          <w:szCs w:val="22"/>
        </w:rPr>
        <w:t>αυτοαξιολόγηση των εργαστηρίων.</w:t>
      </w:r>
    </w:p>
    <w:p w:rsidR="00F95EA0" w:rsidRDefault="00F95EA0" w:rsidP="009375AF">
      <w:pPr>
        <w:spacing w:after="0"/>
        <w:rPr>
          <w:rFonts w:ascii="Arial" w:hAnsi="Arial" w:cs="Arial"/>
        </w:rPr>
      </w:pPr>
      <w:r w:rsidRPr="009375AF">
        <w:rPr>
          <w:rFonts w:ascii="Arial" w:hAnsi="Arial" w:cs="Arial"/>
        </w:rPr>
        <w:t xml:space="preserve">Στις 20-05-2013 </w:t>
      </w:r>
      <w:r>
        <w:rPr>
          <w:rFonts w:ascii="Arial" w:hAnsi="Arial" w:cs="Arial"/>
        </w:rPr>
        <w:t xml:space="preserve">ο ΕΟΠΥΥ  εξέδωσε </w:t>
      </w:r>
      <w:r w:rsidRPr="009375AF">
        <w:rPr>
          <w:rFonts w:ascii="Arial" w:hAnsi="Arial" w:cs="Arial"/>
        </w:rPr>
        <w:t xml:space="preserve"> μία σειρά οδηγιών λειτουργίας Βιοπαθαλογικών και Ακτινοδιαγνωστικών εργαστηρίων</w:t>
      </w:r>
      <w:r>
        <w:rPr>
          <w:rFonts w:ascii="Arial" w:hAnsi="Arial" w:cs="Arial"/>
        </w:rPr>
        <w:t>,</w:t>
      </w:r>
      <w:r w:rsidRPr="00937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χωρίς καμία πρότερη διαβούλευση με τους Ιατρικούς Συλλόγους, </w:t>
      </w:r>
      <w:r w:rsidRPr="009375AF">
        <w:rPr>
          <w:rFonts w:ascii="Arial" w:hAnsi="Arial" w:cs="Arial"/>
        </w:rPr>
        <w:t>τα οποία θε</w:t>
      </w:r>
      <w:r>
        <w:rPr>
          <w:rFonts w:ascii="Arial" w:hAnsi="Arial" w:cs="Arial"/>
        </w:rPr>
        <w:t>ώρησε ως «κριτήρια ποιότητας»,</w:t>
      </w:r>
      <w:r w:rsidRPr="009375AF">
        <w:rPr>
          <w:rFonts w:ascii="Arial" w:hAnsi="Arial" w:cs="Arial"/>
        </w:rPr>
        <w:t xml:space="preserve">   βάσει των  οποίων μας </w:t>
      </w:r>
      <w:r>
        <w:rPr>
          <w:rFonts w:ascii="Arial" w:hAnsi="Arial" w:cs="Arial"/>
        </w:rPr>
        <w:t xml:space="preserve">κάλεσε </w:t>
      </w:r>
      <w:r w:rsidRPr="009375AF">
        <w:rPr>
          <w:rFonts w:ascii="Arial" w:hAnsi="Arial" w:cs="Arial"/>
        </w:rPr>
        <w:t xml:space="preserve"> να «αυτοαξιολογηθούμε» με καταληκτική ημερομηνία την 20η/07/2013.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Τα αποτελέσματα δε αυτής της αυτοαξιολόγησης θα χρησιμοποιηθούν σε δεύτερο χρόνο για την επιλεκτική σύναψη συμβάσεων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Η αιφνιδιαστική αυτή απόφαση του ΕΟΠΥΥ δημιουργεί πολλά και σοβαρά προβλήματα:</w:t>
      </w:r>
    </w:p>
    <w:p w:rsidR="00F95EA0" w:rsidRPr="003228D2" w:rsidRDefault="00F95EA0" w:rsidP="009375AF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B7245A">
        <w:rPr>
          <w:rFonts w:ascii="Arial" w:hAnsi="Arial" w:cs="Arial"/>
          <w:b/>
          <w:u w:val="single"/>
        </w:rPr>
        <w:t>Α)</w:t>
      </w:r>
      <w:r w:rsidRPr="003228D2">
        <w:rPr>
          <w:rFonts w:ascii="Arial" w:hAnsi="Arial" w:cs="Arial"/>
          <w:u w:val="single"/>
        </w:rPr>
        <w:t xml:space="preserve"> Νομικά: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Ήδη υπάρχει ο Ν. 4025/11 που ορίζει τις διαδικασίες ποιοτικού ελέγχου και αφορά όλη την ΠΦΥ.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 Στο Υπουργείο Υγείας  ήδη υφίσταται Διεύθυνση ελέγχου ποιότητας.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3) Μπορεί ο ΕΟΠΥΥ σαν Ασφαλιστικό Ταμείο να υποκαταστήσει το Υπουργείο και καθ’ υπέρβαση του Ν.4025/11 και παρακάμπτοντας  το Υπουργείο, να θέτει το ίδιο, δικούς του κανόνες λειτουργίας εργαστηρίων και με δικούς του ελεγκτικούς μηχανισμούς;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4) Και αν υποθέσουμε ότι θα ισχύσουν τα παραπάνω και ο ΕΟΠΥΥ κρίνει έναν αριθμό πχ 500 εργαστηρίων ως «ακατάλληλα συνεργασίας», τότε τι θα γίνει;  Θα εξακολουθήσουν τα εν λόγω «ακατάλληλα» εργαστήρια να παρέχουν υπηρεσίες υγείας εκτός ΕΟΠΥΥ; Και με την ευθύνη τίνος;</w:t>
      </w:r>
    </w:p>
    <w:p w:rsidR="00F95EA0" w:rsidRPr="003228D2" w:rsidRDefault="00F95EA0" w:rsidP="009375AF">
      <w:pPr>
        <w:spacing w:after="0"/>
        <w:rPr>
          <w:rFonts w:ascii="Arial" w:hAnsi="Arial" w:cs="Arial"/>
          <w:u w:val="single"/>
        </w:rPr>
      </w:pPr>
      <w:r w:rsidRPr="00B7245A">
        <w:rPr>
          <w:rFonts w:ascii="Arial" w:hAnsi="Arial" w:cs="Arial"/>
          <w:b/>
          <w:u w:val="single"/>
        </w:rPr>
        <w:t>Β)</w:t>
      </w:r>
      <w:r w:rsidRPr="003228D2">
        <w:rPr>
          <w:rFonts w:ascii="Arial" w:hAnsi="Arial" w:cs="Arial"/>
          <w:u w:val="single"/>
        </w:rPr>
        <w:t xml:space="preserve"> Χρονικά – Οικονομικά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Το χρονικό περιθώριο των δύο ή τριών μηνών για την προσαρμογής στα όποια ποιοτικά κριτήρια είναι πάρα πολύ μικρό .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  Αντίστοιχα το οικονομικό βάρος για την απότομη αυτή προσαρμογή καθώς και τους ελέγχους και κάτω από τις σημερινές συνθήκες είναι όχι απλά δυσβάστακτο αλλά απαγορευτικό.</w:t>
      </w:r>
    </w:p>
    <w:p w:rsidR="00F95EA0" w:rsidRPr="009F3C37" w:rsidRDefault="00F95EA0" w:rsidP="009375AF">
      <w:pPr>
        <w:spacing w:after="0"/>
        <w:rPr>
          <w:rFonts w:ascii="Arial" w:hAnsi="Arial" w:cs="Arial"/>
          <w:u w:val="single"/>
        </w:rPr>
      </w:pPr>
      <w:r w:rsidRPr="00B7245A">
        <w:rPr>
          <w:rFonts w:ascii="Arial" w:hAnsi="Arial" w:cs="Arial"/>
          <w:b/>
          <w:u w:val="single"/>
        </w:rPr>
        <w:t>Γ)</w:t>
      </w:r>
      <w:r w:rsidRPr="009F3C37">
        <w:rPr>
          <w:rFonts w:ascii="Arial" w:hAnsi="Arial" w:cs="Arial"/>
          <w:u w:val="single"/>
        </w:rPr>
        <w:t xml:space="preserve"> Ουσίας και περιεχομένου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Οι διαδικασίες λειτουργίας και τα κριτήρια ποιότητας, έτσι όπως έχουν τεθεί από τον ΕΟΠΥΥ είναι οριζόντια και δεν λαμβάνουν υπ’ όψιν τους τις συνθήκες λειτουργίας του κάθε εργαστηρίου..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Έτσι τα εν λόγω κριτήρια για άλλα εργαστήρια (πχ τα μικρά με ένα γιατρό ή και ένα παρασκευαστή), είναι υπερβολικά,  αντίθετα για άλλα ( όπως μεγάλα εργαστήρια με 20 ή 50 ή 100 άτομα προσωπικό) κρίνονται ως ανεπαρκή.</w:t>
      </w: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  Ο ΕΟΠΥΥ απευθύνει τα ποιοτικά κριτήρια και την αυτοαξιολόγηση αποκλειστικά στους ιδιωτικούς φορείς ΠΦΥ, αφήνοντας έξω (μήπως σκόπιμα;), τα εργαστήρια των δομών του ΕΟΠΥΥ και των λοιπών Δημοσίων  θεραπευτηρίων.</w:t>
      </w:r>
    </w:p>
    <w:p w:rsidR="00F95EA0" w:rsidRDefault="00F95EA0" w:rsidP="00217D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Για τους παραπάνω λόγους ζητούμε την άμεση έναρξη </w:t>
      </w:r>
      <w:r w:rsidRPr="00C24BD3">
        <w:rPr>
          <w:rFonts w:ascii="Arial" w:hAnsi="Arial" w:cs="Arial"/>
          <w:b/>
        </w:rPr>
        <w:t>διαβούλευσης</w:t>
      </w:r>
      <w:r>
        <w:rPr>
          <w:rFonts w:ascii="Arial" w:hAnsi="Arial" w:cs="Arial"/>
        </w:rPr>
        <w:t xml:space="preserve"> με τους Ιατρικούς Συλλόγους και τους Ιατρικούς επαγγελματικούς φορείς, αφού πρώτα βεβαίως </w:t>
      </w:r>
      <w:r>
        <w:rPr>
          <w:rFonts w:ascii="Arial" w:hAnsi="Arial" w:cs="Arial"/>
          <w:b/>
        </w:rPr>
        <w:t xml:space="preserve"> αναστείλετε </w:t>
      </w:r>
      <w:r>
        <w:rPr>
          <w:rFonts w:ascii="Arial" w:hAnsi="Arial" w:cs="Arial"/>
        </w:rPr>
        <w:t xml:space="preserve"> την διαδικασία της αυτοαξιολόγησης,  προκειμένου </w:t>
      </w:r>
      <w:r w:rsidRPr="00217D4E">
        <w:rPr>
          <w:rFonts w:ascii="Arial" w:hAnsi="Arial" w:cs="Arial"/>
        </w:rPr>
        <w:t>να υπάρξει συνολική αντιμετώπιση του θέματος της ποιότητας της ΠΦΥ από το Υπουργείο Υγείας, βάσει του Ν 4025/11, κάτι πο</w:t>
      </w:r>
      <w:bookmarkStart w:id="0" w:name="_GoBack"/>
      <w:bookmarkEnd w:id="0"/>
      <w:r w:rsidRPr="00217D4E">
        <w:rPr>
          <w:rFonts w:ascii="Arial" w:hAnsi="Arial" w:cs="Arial"/>
        </w:rPr>
        <w:t>υ είναι και δικός μας στόχος.</w:t>
      </w:r>
    </w:p>
    <w:p w:rsidR="00F95EA0" w:rsidRDefault="00F95EA0" w:rsidP="00217D4E">
      <w:pPr>
        <w:spacing w:after="0"/>
        <w:rPr>
          <w:rFonts w:ascii="Arial" w:hAnsi="Arial" w:cs="Arial"/>
        </w:rPr>
      </w:pPr>
    </w:p>
    <w:p w:rsidR="00F95EA0" w:rsidRPr="00217D4E" w:rsidRDefault="00F95EA0" w:rsidP="00217D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Είμαστε στην διάθεσή σας για περαιτέρω διευκρινήσεις και προτάσεις.</w:t>
      </w:r>
    </w:p>
    <w:p w:rsidR="00F95EA0" w:rsidRDefault="00F95EA0" w:rsidP="009375AF">
      <w:pPr>
        <w:spacing w:after="0"/>
        <w:rPr>
          <w:rFonts w:ascii="Arial" w:hAnsi="Arial" w:cs="Arial"/>
        </w:rPr>
      </w:pPr>
    </w:p>
    <w:p w:rsidR="00F95EA0" w:rsidRPr="00213FBA" w:rsidRDefault="00F95EA0" w:rsidP="009375AF">
      <w:pPr>
        <w:spacing w:after="0"/>
        <w:rPr>
          <w:rFonts w:ascii="Arial" w:hAnsi="Arial" w:cs="Arial"/>
          <w:u w:val="single"/>
        </w:rPr>
      </w:pPr>
      <w:r w:rsidRPr="00213FBA">
        <w:rPr>
          <w:rFonts w:ascii="Arial" w:hAnsi="Arial" w:cs="Arial"/>
          <w:u w:val="single"/>
        </w:rPr>
        <w:t>ΟΙ  ΠΡΟΕΔΡΟΙ</w:t>
      </w:r>
    </w:p>
    <w:p w:rsidR="00F95EA0" w:rsidRDefault="00F95EA0" w:rsidP="009375AF">
      <w:pPr>
        <w:spacing w:after="0"/>
        <w:rPr>
          <w:rFonts w:ascii="Arial" w:hAnsi="Arial" w:cs="Arial"/>
        </w:rPr>
      </w:pP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ΧΑΤΖΗΠΑΝΑΓΙΩΤΟΥ ΘΕΟΔΩΡΟΣ    (Πυρηνικών Γιατρών)</w:t>
      </w:r>
    </w:p>
    <w:p w:rsidR="00F95EA0" w:rsidRDefault="00F95EA0" w:rsidP="009375AF">
      <w:pPr>
        <w:spacing w:after="0"/>
        <w:rPr>
          <w:rFonts w:ascii="Arial" w:hAnsi="Arial" w:cs="Arial"/>
        </w:rPr>
      </w:pP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ΚΡΑΜΠΟΒΙΤΗΣ ΣΠΥΡΟΣ                   (Βιοπαθολόγων)</w:t>
      </w:r>
    </w:p>
    <w:p w:rsidR="00F95EA0" w:rsidRDefault="00F95EA0" w:rsidP="009375AF">
      <w:pPr>
        <w:spacing w:after="0"/>
        <w:rPr>
          <w:rFonts w:ascii="Arial" w:hAnsi="Arial" w:cs="Arial"/>
        </w:rPr>
      </w:pPr>
    </w:p>
    <w:p w:rsidR="00F95EA0" w:rsidRDefault="00F95EA0" w:rsidP="00937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ΓΕΩΡΓΑΚΟΠΟΥΛΟΣ ΘΕΟΔΩΡΟΣ     (Ακτινολόγων)</w:t>
      </w:r>
    </w:p>
    <w:p w:rsidR="00F95EA0" w:rsidRDefault="00F95EA0" w:rsidP="009375AF">
      <w:pPr>
        <w:spacing w:after="0"/>
        <w:rPr>
          <w:rFonts w:ascii="Arial" w:hAnsi="Arial" w:cs="Arial"/>
        </w:rPr>
      </w:pPr>
    </w:p>
    <w:p w:rsidR="00F95EA0" w:rsidRDefault="00F95EA0" w:rsidP="009375AF">
      <w:pPr>
        <w:spacing w:after="0"/>
        <w:rPr>
          <w:rFonts w:ascii="Arial" w:hAnsi="Arial" w:cs="Arial"/>
        </w:rPr>
      </w:pPr>
    </w:p>
    <w:sectPr w:rsidR="00F95EA0" w:rsidSect="009375AF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051"/>
    <w:rsid w:val="00045329"/>
    <w:rsid w:val="000E5063"/>
    <w:rsid w:val="001A6ABD"/>
    <w:rsid w:val="001B1598"/>
    <w:rsid w:val="001D4031"/>
    <w:rsid w:val="00213FBA"/>
    <w:rsid w:val="00217D4E"/>
    <w:rsid w:val="003228D2"/>
    <w:rsid w:val="00453178"/>
    <w:rsid w:val="0054310A"/>
    <w:rsid w:val="00711415"/>
    <w:rsid w:val="00807051"/>
    <w:rsid w:val="0084353F"/>
    <w:rsid w:val="009375AF"/>
    <w:rsid w:val="009F3C37"/>
    <w:rsid w:val="00B7245A"/>
    <w:rsid w:val="00C24BD3"/>
    <w:rsid w:val="00C56E06"/>
    <w:rsid w:val="00C77209"/>
    <w:rsid w:val="00CC5AA0"/>
    <w:rsid w:val="00D73267"/>
    <w:rsid w:val="00DB57DB"/>
    <w:rsid w:val="00F57FB3"/>
    <w:rsid w:val="00F9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37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9375A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515</Words>
  <Characters>2783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   ΕΠΑΓΓΕΛΜΑΤΙKH  ΕΝΩΣΗ  ΕΡΓΑΣΤΗΡΙΑΚΩΝ  ΓΙΑΤΡΩΝ    ΒΙΟΠΑΘΟΛΟΓΩΝ  ΚΥΤΤΑΡΟΛΟΓΩΝ   ΠΑΘΟΛΟΓΟΑΝΑΤΟΜΩΝ</dc:title>
  <dc:subject/>
  <dc:creator>SPIROS</dc:creator>
  <cp:keywords/>
  <dc:description/>
  <cp:lastModifiedBy>user</cp:lastModifiedBy>
  <cp:revision>2</cp:revision>
  <dcterms:created xsi:type="dcterms:W3CDTF">2013-07-18T14:51:00Z</dcterms:created>
  <dcterms:modified xsi:type="dcterms:W3CDTF">2013-07-18T14:51:00Z</dcterms:modified>
</cp:coreProperties>
</file>